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Приложение №7</w:t>
      </w:r>
    </w:p>
    <w:p w:rsidR="00276BBD" w:rsidRDefault="00276BBD" w:rsidP="00276BBD">
      <w:pPr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 договору купли-продажи движимого имущества</w:t>
      </w:r>
    </w:p>
    <w:p w:rsidR="00276BBD" w:rsidRDefault="00276BBD" w:rsidP="00276BBD">
      <w:pPr>
        <w:jc w:val="righ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№_____________ от ____________20__ г.</w:t>
      </w:r>
    </w:p>
    <w:p w:rsidR="0063220D" w:rsidRPr="00DF596E" w:rsidRDefault="0063220D" w:rsidP="0063220D">
      <w:pPr>
        <w:keepNext/>
        <w:jc w:val="center"/>
        <w:outlineLvl w:val="1"/>
        <w:rPr>
          <w:rFonts w:eastAsia="Calibri"/>
          <w:caps/>
          <w:snapToGrid w:val="0"/>
          <w:sz w:val="24"/>
          <w:szCs w:val="24"/>
          <w:lang w:eastAsia="en-US"/>
        </w:rPr>
      </w:pP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  <w:r w:rsidRPr="00DF596E">
        <w:rPr>
          <w:b/>
          <w:sz w:val="24"/>
          <w:szCs w:val="24"/>
        </w:rPr>
        <w:t xml:space="preserve">ЗАВЕРЕНИЯ ОБ ОБЯЗАТЕЛЬСТВАХ </w:t>
      </w:r>
    </w:p>
    <w:p w:rsidR="00DF596E" w:rsidRPr="00DF596E" w:rsidRDefault="00DF596E" w:rsidP="00DF596E">
      <w:pPr>
        <w:jc w:val="center"/>
        <w:rPr>
          <w:b/>
          <w:sz w:val="24"/>
          <w:szCs w:val="24"/>
        </w:rPr>
      </w:pPr>
    </w:p>
    <w:p w:rsidR="00DF596E" w:rsidRPr="00DF596E" w:rsidRDefault="00DF596E" w:rsidP="00DF596E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96E">
        <w:rPr>
          <w:rFonts w:ascii="Times New Roman" w:hAnsi="Times New Roman" w:cs="Times New Roman"/>
          <w:sz w:val="24"/>
          <w:szCs w:val="24"/>
        </w:rPr>
        <w:t>Каждая из Сторон в порядке статьи 431.2 ГК РФ заверяет другую Сторону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является действующим юридическим лицом, надлежащим </w:t>
      </w:r>
      <w:proofErr w:type="gramStart"/>
      <w:r w:rsidRPr="00DF596E">
        <w:rPr>
          <w:sz w:val="24"/>
          <w:szCs w:val="24"/>
        </w:rPr>
        <w:t>образом</w:t>
      </w:r>
      <w:proofErr w:type="gramEnd"/>
      <w:r w:rsidRPr="00DF596E">
        <w:rPr>
          <w:sz w:val="24"/>
          <w:szCs w:val="24"/>
        </w:rPr>
        <w:t xml:space="preserve"> учрежденным и зарегистрированным в соответствии с законодательством Российской Федерации;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его исполнительный орган </w:t>
      </w:r>
      <w:proofErr w:type="gramStart"/>
      <w:r w:rsidRPr="00DF596E">
        <w:rPr>
          <w:sz w:val="24"/>
          <w:szCs w:val="24"/>
        </w:rPr>
        <w:t>находится и осуществляет</w:t>
      </w:r>
      <w:proofErr w:type="gramEnd"/>
      <w:r w:rsidRPr="00DF596E">
        <w:rPr>
          <w:sz w:val="24"/>
          <w:szCs w:val="24"/>
        </w:rPr>
        <w:t xml:space="preserve"> функции управления по месту регистрации юридического лица </w:t>
      </w:r>
      <w:r w:rsidRPr="00DF596E">
        <w:rPr>
          <w:i/>
          <w:sz w:val="24"/>
          <w:szCs w:val="24"/>
        </w:rPr>
        <w:t>(не применимо);</w:t>
      </w:r>
      <w:r w:rsidRPr="00DF596E">
        <w:rPr>
          <w:sz w:val="24"/>
          <w:szCs w:val="24"/>
        </w:rPr>
        <w:t xml:space="preserve"> 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гарантирует, что на момент подписания Договора в отношении единоличного исполнительного органа/члена коллегиального исполнительного органа отсутствуют действующие решения о дисквалификации;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представитель, подписывающий от имени Стороны Договор, обладает всеми необходимыми на то полномочиями;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при заключении Договора одной Стороной представлена другой Стороне полная и достоверная информация о себе;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заключение Договора не нарушает какие-либо обязательства Стороны перед третьими лицами или права третьих лиц, в том числе интеллектуальные права;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получено согласие/одобрение органов управления и/или третьих лиц, которое в силу закона и/или учредительных документов может быть необходимо для заключения Договора, в том числе, если Договор является для Стороны крупной сделкой или сделкой с заинтересованностью;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не существует законодательных, подзаконных нормативных и индивидуальных актов, локальных документов, а также решений органов управления, запрещающих или ограничивающих право </w:t>
      </w:r>
      <w:proofErr w:type="gramStart"/>
      <w:r w:rsidRPr="00DF596E">
        <w:rPr>
          <w:sz w:val="24"/>
          <w:szCs w:val="24"/>
        </w:rPr>
        <w:t>заключать и исполнять</w:t>
      </w:r>
      <w:proofErr w:type="gramEnd"/>
      <w:r w:rsidRPr="00DF596E">
        <w:rPr>
          <w:sz w:val="24"/>
          <w:szCs w:val="24"/>
        </w:rPr>
        <w:t xml:space="preserve"> Договор;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имеет законное право осуществлять вид экономической деятельности, </w:t>
      </w:r>
      <w:proofErr w:type="gramStart"/>
      <w:r w:rsidRPr="00DF596E">
        <w:rPr>
          <w:sz w:val="24"/>
          <w:szCs w:val="24"/>
        </w:rPr>
        <w:t>предусмотренный</w:t>
      </w:r>
      <w:proofErr w:type="gramEnd"/>
      <w:r w:rsidRPr="00DF596E">
        <w:rPr>
          <w:sz w:val="24"/>
          <w:szCs w:val="24"/>
        </w:rPr>
        <w:t xml:space="preserve"> Договором;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имеет кадровые, имущественные, финансовые ресурсы, необходимые для исполнения обязательств по Договору;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Договор заключается Сторонами добровольно, Стороны не введены в заблуждение относительно правовой природы Договора и/или правовых последствий, которые возникают у Сторон или могут возникнуть в связи с заключением Договора;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Стороны, заключая Договор, преследуют деловые цели (заключение Договора направлено на получение экономического эффекта в результате реальной предпринимательской или иной экономической деятельности). Основной целью совершения сделок (операций) по настоящему Договору не являются неуплата (неполная уплата) и (или) зачет (возврат) суммы налога.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заверяет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в том, что: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>на дату заключения Договора:</w:t>
      </w:r>
    </w:p>
    <w:p w:rsidR="00DF596E" w:rsidRPr="00DF596E" w:rsidRDefault="00DF596E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в отношении </w:t>
      </w:r>
      <w:r w:rsidR="00411311">
        <w:rPr>
          <w:sz w:val="24"/>
          <w:szCs w:val="24"/>
        </w:rPr>
        <w:t>Покупателя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не проводится процедура ликвидации/реорганизации, отсутствует решение арбитражного суда о признании его банкротом и об открытии конкурсного производства, 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не является участником (стороной) исполнительного, административного, гражданского, уголовного, налогового и другого производства (дела), которое бы повлияло на способность исполнить свои обязательства по Договору; </w:t>
      </w:r>
    </w:p>
    <w:p w:rsidR="00DF596E" w:rsidRPr="00DF596E" w:rsidRDefault="00B84CAD" w:rsidP="00DF596E">
      <w:pPr>
        <w:numPr>
          <w:ilvl w:val="2"/>
          <w:numId w:val="1"/>
        </w:numPr>
        <w:tabs>
          <w:tab w:val="left" w:pos="0"/>
          <w:tab w:val="left" w:pos="426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не обременен обязательствами имущественного характера, способными помешать исполнению обязательств по Договору;</w:t>
      </w:r>
    </w:p>
    <w:p w:rsidR="00DF596E" w:rsidRPr="00DF596E" w:rsidRDefault="00DF596E" w:rsidP="00DF596E">
      <w:pPr>
        <w:ind w:firstLine="709"/>
        <w:jc w:val="both"/>
        <w:rPr>
          <w:sz w:val="24"/>
          <w:szCs w:val="24"/>
          <w:highlight w:val="cyan"/>
        </w:rPr>
      </w:pPr>
      <w:r w:rsidRPr="00DF596E">
        <w:rPr>
          <w:sz w:val="24"/>
          <w:szCs w:val="24"/>
        </w:rPr>
        <w:t xml:space="preserve">2.1.4. </w:t>
      </w:r>
      <w:proofErr w:type="gramStart"/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и/или привлеченные им для исполнения Договора лица соблюдают требования, установленные законами, иными нормативными правовыми актами Российской Федерации и/или Договором, к лицам и/или их работникам, в том числе установленные профессиональными </w:t>
      </w:r>
      <w:r w:rsidRPr="00DF596E">
        <w:rPr>
          <w:noProof/>
          <w:sz w:val="24"/>
          <w:szCs w:val="24"/>
        </w:rPr>
        <w:t>стандартами</w:t>
      </w:r>
      <w:r w:rsidRPr="00DF596E">
        <w:rPr>
          <w:sz w:val="24"/>
          <w:szCs w:val="24"/>
        </w:rPr>
        <w:t xml:space="preserve"> требования к квалификации, необходимой работникам для выполнения определенной трудовой функции, и/или видам деятельности, предусмотренным Договором, а также имеют необходимые разрешения, сертификаты, лицензии, аттестацию, допуски и</w:t>
      </w:r>
      <w:proofErr w:type="gramEnd"/>
      <w:r w:rsidRPr="00DF596E">
        <w:rPr>
          <w:sz w:val="24"/>
          <w:szCs w:val="24"/>
        </w:rPr>
        <w:t xml:space="preserve"> т.п., если требования об их наличии установлены законодательством и/или Договором;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Покупатель</w:t>
      </w:r>
      <w:r w:rsidR="00DF596E" w:rsidRPr="00DF596E">
        <w:rPr>
          <w:sz w:val="24"/>
          <w:szCs w:val="24"/>
        </w:rPr>
        <w:t xml:space="preserve">, а также взаимозависимые, аффилированные, юридически, экономически и иным образом подконтрольные ему лица и лица, входящие с ним в одну группу лиц, а также привлекаемые им для исполнения Договора соисполнители, не являются лицами, взаимозависимыми, аффилированными с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юридически, экономически и иным образом подконтрольными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, и не имеют конфликта интересов с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>;</w:t>
      </w:r>
      <w:proofErr w:type="gramEnd"/>
      <w:r w:rsidR="00DF596E" w:rsidRPr="00DF596E">
        <w:rPr>
          <w:sz w:val="24"/>
          <w:szCs w:val="24"/>
        </w:rPr>
        <w:t xml:space="preserve">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не </w:t>
      </w:r>
      <w:proofErr w:type="gramStart"/>
      <w:r w:rsidR="00DF596E" w:rsidRPr="00DF596E">
        <w:rPr>
          <w:sz w:val="24"/>
          <w:szCs w:val="24"/>
        </w:rPr>
        <w:t>влияет и не имеет</w:t>
      </w:r>
      <w:proofErr w:type="gramEnd"/>
      <w:r w:rsidR="00DF596E" w:rsidRPr="00DF596E">
        <w:rPr>
          <w:sz w:val="24"/>
          <w:szCs w:val="24"/>
        </w:rPr>
        <w:t xml:space="preserve"> возможности влиять на условия и результат экономической деятельности </w:t>
      </w:r>
      <w:r>
        <w:rPr>
          <w:sz w:val="24"/>
          <w:szCs w:val="24"/>
        </w:rPr>
        <w:t>Покупателя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>и привлекаемых им для исполнения Договора соисполнителей, манипулировать условиями, сроками и порядком осуществления расчетов по заключаемым ими сделкам, искусственно создавать условия для использования налоговых преференций;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 я</w:t>
      </w:r>
      <w:r w:rsidR="00DF596E" w:rsidRPr="00DF596E">
        <w:rPr>
          <w:sz w:val="24"/>
          <w:szCs w:val="24"/>
        </w:rPr>
        <w:t xml:space="preserve">вляется добросовестным налогоплательщиком, не осуществляет и не будет осуществлять в ходе исполнения Договора уменьшение налоговой базы и (или) суммы подлежащего уплате налога в результате искажения сведений о фактах хозяйственной жизни (совокупности таких фактов), об объектах налогообложения, подлежащих отражению в налоговом и (или) бухгалтерском учете либо налоговой отчетности, в том числе, </w:t>
      </w:r>
      <w:proofErr w:type="gramStart"/>
      <w:r w:rsidR="00DF596E" w:rsidRPr="00DF596E">
        <w:rPr>
          <w:sz w:val="24"/>
          <w:szCs w:val="24"/>
        </w:rPr>
        <w:t>но</w:t>
      </w:r>
      <w:proofErr w:type="gramEnd"/>
      <w:r w:rsidR="00DF596E" w:rsidRPr="00DF596E">
        <w:rPr>
          <w:sz w:val="24"/>
          <w:szCs w:val="24"/>
        </w:rPr>
        <w:t xml:space="preserve"> не ограничиваясь этим, путем создания схемы «дробления бизнеса», направленной на неправомерное применение специальных режимов налогообложения; совершения действий, направленных на искусственное создание условий по использованию пониженных налоговых ставок, налоговых льгот, освобождения от налогообложения; создания схемы, направленной на неправомерное применение норм международных соглашений об </w:t>
      </w:r>
      <w:proofErr w:type="spellStart"/>
      <w:r w:rsidR="00DF596E" w:rsidRPr="00DF596E">
        <w:rPr>
          <w:sz w:val="24"/>
          <w:szCs w:val="24"/>
        </w:rPr>
        <w:t>избежании</w:t>
      </w:r>
      <w:proofErr w:type="spellEnd"/>
      <w:r w:rsidR="00DF596E" w:rsidRPr="00DF596E">
        <w:rPr>
          <w:sz w:val="24"/>
          <w:szCs w:val="24"/>
        </w:rPr>
        <w:t xml:space="preserve"> двойного налогообложения; </w:t>
      </w:r>
      <w:proofErr w:type="spellStart"/>
      <w:r w:rsidR="00DF596E" w:rsidRPr="00DF596E">
        <w:rPr>
          <w:sz w:val="24"/>
          <w:szCs w:val="24"/>
        </w:rPr>
        <w:t>неотражения</w:t>
      </w:r>
      <w:proofErr w:type="spellEnd"/>
      <w:r w:rsidR="00DF596E" w:rsidRPr="00DF596E">
        <w:rPr>
          <w:sz w:val="24"/>
          <w:szCs w:val="24"/>
        </w:rPr>
        <w:t xml:space="preserve"> дохода (выручки) от реализации товаров (работ, услуг, имущественных прав), в том числе в связи с вовлечением в предпринимательскую деятельность подконтрольных лиц, а также отражения в регистрах бухгалтерского и налогового учета заведомо недостоверной информации об объектах налогообложения, иных действий, направленных на получение необоснованной налоговой выгоды.</w:t>
      </w:r>
    </w:p>
    <w:p w:rsidR="00DF596E" w:rsidRPr="00DF596E" w:rsidRDefault="00DF596E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t>Обязательства по сделкам (операциям) по настоящему договору исполняются и будут исполняться лицом, являющимся стороной настоящего Договора, и (или) лицом, которому обязательство по исполнению сделки (операции) передано по Договору или закону;</w:t>
      </w:r>
      <w:proofErr w:type="gramEnd"/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уплачивает все обязательные налоги и сборы, ведет бухгалтерский и налоговый учет, а также своевременно подает отчетность в налоговые и иные государственные органы; </w:t>
      </w:r>
    </w:p>
    <w:p w:rsidR="00DF596E" w:rsidRPr="00DF596E" w:rsidRDefault="00B84CAD" w:rsidP="00DF596E">
      <w:pPr>
        <w:numPr>
          <w:ilvl w:val="1"/>
          <w:numId w:val="1"/>
        </w:numPr>
        <w:tabs>
          <w:tab w:val="left" w:pos="426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по первому требованию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налоговых органов (в том числе встречная налоговая проверка)  предоставить надлежащим образом заверенные копии документов, относящихся к исполнению обязательств по Договору. Документы должны подтверждать гарантии и заверения, указанные в Договоре. </w:t>
      </w:r>
      <w:r>
        <w:rPr>
          <w:sz w:val="24"/>
          <w:szCs w:val="24"/>
        </w:rPr>
        <w:t>Покупатель</w:t>
      </w:r>
      <w:r w:rsidR="00BC12E8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обязан предоставить их не позднее 5 (пяти) рабочих дней с момента получения соответствующего запроса от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или налогового органа. 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lastRenderedPageBreak/>
        <w:t>Каждая Сторона при заключении Договора полагается на вышеуказанные заверения об обстоятельствах другой Стороны, которые рассматриваются как имеющие существенное значение для заключения, исполнения или прекращения Договора.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t xml:space="preserve">При недостоверности настоящих Заверений об обстоятельствах </w:t>
      </w:r>
      <w:r w:rsidR="00B84CAD">
        <w:rPr>
          <w:sz w:val="24"/>
          <w:szCs w:val="24"/>
        </w:rPr>
        <w:t>Покупателем</w:t>
      </w:r>
      <w:r w:rsidRPr="00DF596E">
        <w:rPr>
          <w:sz w:val="24"/>
          <w:szCs w:val="24"/>
        </w:rPr>
        <w:t xml:space="preserve">, а равно при ненадлежащем исполнении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требований налогового законодательства Российской Федерации, в том числе в части своевременного декларирования и уплаты налогов, предоставления достоверной налоговый отчетности, совершения иных предусмотренных налоговым законодательством обязанностей, </w:t>
      </w:r>
      <w:r w:rsidR="00B84CAD">
        <w:rPr>
          <w:sz w:val="24"/>
          <w:szCs w:val="24"/>
        </w:rPr>
        <w:t>Покупатель</w:t>
      </w:r>
      <w:r w:rsidR="005759AB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 xml:space="preserve">обязан в полном объеме возместить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убытки, </w:t>
      </w:r>
      <w:r w:rsidRPr="00DF596E">
        <w:rPr>
          <w:rFonts w:eastAsiaTheme="minorHAnsi"/>
          <w:sz w:val="24"/>
          <w:szCs w:val="24"/>
          <w:lang w:eastAsia="en-US"/>
        </w:rPr>
        <w:t>причиненные недостоверностью заверений</w:t>
      </w:r>
      <w:r w:rsidRPr="00DF596E">
        <w:rPr>
          <w:i/>
          <w:sz w:val="24"/>
          <w:szCs w:val="24"/>
        </w:rPr>
        <w:t xml:space="preserve">, </w:t>
      </w:r>
      <w:r w:rsidRPr="00DF596E">
        <w:rPr>
          <w:sz w:val="24"/>
          <w:szCs w:val="24"/>
        </w:rPr>
        <w:t xml:space="preserve">в том числе возникшие в результате отказа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</w:t>
      </w:r>
      <w:proofErr w:type="gramEnd"/>
      <w:r w:rsidRPr="00DF596E">
        <w:rPr>
          <w:sz w:val="24"/>
          <w:szCs w:val="24"/>
        </w:rPr>
        <w:t xml:space="preserve"> </w:t>
      </w:r>
      <w:proofErr w:type="gramStart"/>
      <w:r w:rsidRPr="00DF596E">
        <w:rPr>
          <w:sz w:val="24"/>
          <w:szCs w:val="24"/>
        </w:rPr>
        <w:t>вычете</w:t>
      </w:r>
      <w:proofErr w:type="gramEnd"/>
      <w:r w:rsidRPr="00DF596E">
        <w:rPr>
          <w:sz w:val="24"/>
          <w:szCs w:val="24"/>
        </w:rPr>
        <w:t>/возмещении причитающихся ему сумм налогов, доначисления налоговыми органами налогов, начисления пеней, наложения штрафов:</w:t>
      </w:r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t xml:space="preserve">- уплаченных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в бюджет на основании решений (требований) налоговых органов о доначислении НДС (в том числе решений об отказе в применении налоговых вычетов), который был уплачен </w:t>
      </w:r>
      <w:r w:rsidR="00B84CAD">
        <w:rPr>
          <w:sz w:val="24"/>
          <w:szCs w:val="24"/>
        </w:rPr>
        <w:t>Покупателем</w:t>
      </w:r>
      <w:r w:rsidR="005759AB" w:rsidRPr="00DF596E">
        <w:rPr>
          <w:sz w:val="24"/>
          <w:szCs w:val="24"/>
        </w:rPr>
        <w:t xml:space="preserve">  </w:t>
      </w:r>
      <w:r w:rsidRPr="00DF596E">
        <w:rPr>
          <w:sz w:val="24"/>
          <w:szCs w:val="24"/>
        </w:rPr>
        <w:t xml:space="preserve">в составе цены товара услуги/работы либо решений об уплате этого НДС покупателем в бюджет, решений (требований) об уплате пеней и штрафов на указанный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НДС;</w:t>
      </w:r>
      <w:proofErr w:type="gramEnd"/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proofErr w:type="gramStart"/>
      <w:r w:rsidRPr="00DF596E">
        <w:rPr>
          <w:sz w:val="24"/>
          <w:szCs w:val="24"/>
        </w:rPr>
        <w:t xml:space="preserve">- возмещенных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 иным лицам, прямо или косвенно приобретшим товар/работы/услуги у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 xml:space="preserve">, уплаченных ими в бюджет на основании соответствующих решений (требований) налоговых органов (о доначислении НДС, об уплате НДС в бюджет, об уплате пеней и штрафов на размер </w:t>
      </w:r>
      <w:proofErr w:type="spellStart"/>
      <w:r w:rsidRPr="00DF596E">
        <w:rPr>
          <w:sz w:val="24"/>
          <w:szCs w:val="24"/>
        </w:rPr>
        <w:t>доначисленного</w:t>
      </w:r>
      <w:proofErr w:type="spellEnd"/>
      <w:r w:rsidRPr="00DF596E">
        <w:rPr>
          <w:sz w:val="24"/>
          <w:szCs w:val="24"/>
        </w:rPr>
        <w:t xml:space="preserve"> НДС);</w:t>
      </w:r>
      <w:proofErr w:type="gramEnd"/>
    </w:p>
    <w:p w:rsidR="00DF596E" w:rsidRPr="00DF596E" w:rsidRDefault="00DF596E" w:rsidP="00DF596E">
      <w:pPr>
        <w:tabs>
          <w:tab w:val="left" w:pos="0"/>
          <w:tab w:val="left" w:pos="1134"/>
        </w:tabs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- документально подтвержденных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Pr="00DF596E">
        <w:rPr>
          <w:sz w:val="24"/>
          <w:szCs w:val="24"/>
        </w:rPr>
        <w:t>, на услуги третьих лиц по урегулированию спорных ситуаций, возникших на основании решений и налоговых органов о доначислении налогов, пеней и штрафов, в том числе решений об отказе в вычетах по НДС (адвокаты, консультанты, эксперты, специалисты и проч.).</w:t>
      </w:r>
    </w:p>
    <w:p w:rsidR="00DF596E" w:rsidRPr="00DF596E" w:rsidRDefault="00DF596E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r w:rsidRPr="00DF596E">
        <w:rPr>
          <w:sz w:val="24"/>
          <w:szCs w:val="24"/>
        </w:rPr>
        <w:t xml:space="preserve">Указанные в пункте 4 настоящих заверений убытки, в том числе расходы, подлежат возмещению </w:t>
      </w:r>
      <w:r w:rsidR="00B84CAD">
        <w:rPr>
          <w:sz w:val="24"/>
          <w:szCs w:val="24"/>
        </w:rPr>
        <w:t>Покупателем</w:t>
      </w:r>
      <w:r w:rsidR="00685FBA" w:rsidRPr="00DF596E">
        <w:rPr>
          <w:sz w:val="24"/>
          <w:szCs w:val="24"/>
        </w:rPr>
        <w:t xml:space="preserve"> </w:t>
      </w:r>
      <w:r w:rsidRPr="00DF596E">
        <w:rPr>
          <w:sz w:val="24"/>
          <w:szCs w:val="24"/>
        </w:rPr>
        <w:t>в течение 20 (двадцати) календарных дней со дня предъявления Покупателем соответствующего мотивированного письменного требования.</w:t>
      </w:r>
    </w:p>
    <w:p w:rsidR="00DF596E" w:rsidRPr="00DF596E" w:rsidRDefault="00B84CAD" w:rsidP="00DF596E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Покупатель</w:t>
      </w:r>
      <w:r w:rsidR="00685FBA" w:rsidRPr="00DF596E">
        <w:rPr>
          <w:sz w:val="24"/>
          <w:szCs w:val="24"/>
        </w:rPr>
        <w:t xml:space="preserve"> </w:t>
      </w:r>
      <w:r w:rsidR="00DF596E" w:rsidRPr="00DF596E">
        <w:rPr>
          <w:sz w:val="24"/>
          <w:szCs w:val="24"/>
        </w:rPr>
        <w:t xml:space="preserve">обязуется незамедлительно в письменной форме раскрывать </w:t>
      </w:r>
      <w:r w:rsidR="00A4187E">
        <w:rPr>
          <w:sz w:val="24"/>
          <w:szCs w:val="24"/>
        </w:rPr>
        <w:t>ООО «</w:t>
      </w:r>
      <w:proofErr w:type="spellStart"/>
      <w:r w:rsidR="003C7AA3">
        <w:rPr>
          <w:sz w:val="24"/>
          <w:szCs w:val="24"/>
        </w:rPr>
        <w:t>ТБинформ</w:t>
      </w:r>
      <w:proofErr w:type="spellEnd"/>
      <w:r w:rsidR="00A4187E">
        <w:rPr>
          <w:sz w:val="24"/>
          <w:szCs w:val="24"/>
        </w:rPr>
        <w:t>»</w:t>
      </w:r>
      <w:r w:rsidR="00DF596E" w:rsidRPr="00DF596E">
        <w:rPr>
          <w:sz w:val="24"/>
          <w:szCs w:val="24"/>
        </w:rPr>
        <w:t xml:space="preserve"> информацию (как только ему станет известно об этом) о любом вопросе, событии, основании и (или) обстоятельстве (в том числе о бездействии), которые могут возникать или о которых ему может стать известно после даты заключения Договора и до истечения срока действия Договора, и которые представляют собой нарушение какого-либо из заверений. </w:t>
      </w:r>
      <w:proofErr w:type="gramEnd"/>
    </w:p>
    <w:p w:rsidR="00DF596E" w:rsidRPr="00DF596E" w:rsidRDefault="00DF596E" w:rsidP="00DF596E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EE041C" w:rsidRDefault="00EE041C" w:rsidP="00FB2B69">
      <w:pPr>
        <w:spacing w:line="276" w:lineRule="auto"/>
        <w:jc w:val="center"/>
        <w:rPr>
          <w:b/>
        </w:rPr>
      </w:pPr>
      <w:r w:rsidRPr="00B962C6">
        <w:rPr>
          <w:b/>
        </w:rPr>
        <w:t>Подписи Сторон:</w:t>
      </w:r>
    </w:p>
    <w:p w:rsidR="00EE041C" w:rsidRPr="00B962C6" w:rsidRDefault="00EE041C" w:rsidP="00FB2B69">
      <w:pPr>
        <w:spacing w:line="276" w:lineRule="auto"/>
        <w:jc w:val="center"/>
        <w:rPr>
          <w:b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6"/>
        <w:gridCol w:w="3858"/>
      </w:tblGrid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BA495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eastAsia="en-US"/>
              </w:rPr>
            </w:pPr>
            <w:r>
              <w:rPr>
                <w:b/>
                <w:bCs/>
                <w:szCs w:val="24"/>
              </w:rPr>
              <w:t>От Покупателя</w:t>
            </w:r>
            <w:r w:rsidRPr="00BA495E">
              <w:rPr>
                <w:b/>
                <w:bCs/>
                <w:szCs w:val="24"/>
              </w:rPr>
              <w:t xml:space="preserve"> </w:t>
            </w:r>
          </w:p>
        </w:tc>
        <w:tc>
          <w:tcPr>
            <w:tcW w:w="3858" w:type="dxa"/>
          </w:tcPr>
          <w:p w:rsidR="00EE041C" w:rsidRPr="00B4237E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i/>
                <w:lang w:val="en-US" w:eastAsia="en-US"/>
              </w:rPr>
            </w:pPr>
            <w:r>
              <w:rPr>
                <w:b/>
                <w:bCs/>
                <w:szCs w:val="24"/>
              </w:rPr>
              <w:t>От Продавца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аименование Общества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Наименование Общества</w:t>
            </w:r>
            <w:r>
              <w:rPr>
                <w:bCs/>
                <w:iCs/>
              </w:rPr>
              <w:fldChar w:fldCharType="end"/>
            </w:r>
            <w:r w:rsidRPr="006B6A63">
              <w:rPr>
                <w:bCs/>
                <w:iCs/>
              </w:rPr>
              <w:t xml:space="preserve"> </w:t>
            </w:r>
          </w:p>
        </w:tc>
        <w:tc>
          <w:tcPr>
            <w:tcW w:w="3858" w:type="dxa"/>
          </w:tcPr>
          <w:p w:rsidR="00EE041C" w:rsidRPr="00DE3F01" w:rsidRDefault="0056523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ООО «ТБинформ»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ООО «ТБинформ»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trHeight w:val="199"/>
          <w:jc w:val="center"/>
        </w:trPr>
        <w:tc>
          <w:tcPr>
            <w:tcW w:w="4926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Должность</w:t>
            </w:r>
            <w:r w:rsidRPr="006B6A63">
              <w:rPr>
                <w:bCs/>
                <w:iCs/>
              </w:rPr>
              <w:fldChar w:fldCharType="end"/>
            </w:r>
          </w:p>
        </w:tc>
        <w:tc>
          <w:tcPr>
            <w:tcW w:w="3858" w:type="dxa"/>
          </w:tcPr>
          <w:p w:rsidR="00EE041C" w:rsidRPr="00DE3F01" w:rsidRDefault="00EE4E5D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Генеральный  директор Управляющей организации ООО ИК «СИБИНТЕК» 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 xml:space="preserve">Генеральный  директор Управляющей организации ООО ИК «СИБИНТЕК» </w:t>
            </w:r>
            <w:r>
              <w:rPr>
                <w:bCs/>
                <w:iCs/>
              </w:rPr>
              <w:fldChar w:fldCharType="end"/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iCs/>
              </w:rPr>
            </w:pP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  <w:vAlign w:val="bottom"/>
          </w:tcPr>
          <w:p w:rsidR="00EE041C" w:rsidRPr="00DE3F01" w:rsidRDefault="00EE041C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 w:rsidRPr="006B6A63"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Ф.И.О./"/>
                  </w:textInput>
                </w:ffData>
              </w:fldChar>
            </w:r>
            <w:r w:rsidRPr="006B6A63">
              <w:rPr>
                <w:bCs/>
                <w:iCs/>
              </w:rPr>
              <w:instrText xml:space="preserve"> FORMTEXT </w:instrText>
            </w:r>
            <w:r w:rsidRPr="006B6A63">
              <w:rPr>
                <w:bCs/>
                <w:iCs/>
              </w:rPr>
            </w:r>
            <w:r w:rsidRPr="006B6A63">
              <w:rPr>
                <w:bCs/>
                <w:iCs/>
              </w:rPr>
              <w:fldChar w:fldCharType="separate"/>
            </w:r>
            <w:r w:rsidRPr="006B6A63">
              <w:rPr>
                <w:bCs/>
                <w:iCs/>
                <w:noProof/>
              </w:rPr>
              <w:t>_____________ /Ф.И.О./</w:t>
            </w:r>
            <w:r w:rsidRPr="006B6A63">
              <w:rPr>
                <w:bCs/>
                <w:iCs/>
              </w:rPr>
              <w:fldChar w:fldCharType="end"/>
            </w:r>
          </w:p>
        </w:tc>
        <w:bookmarkStart w:id="0" w:name="_GoBack"/>
        <w:tc>
          <w:tcPr>
            <w:tcW w:w="3858" w:type="dxa"/>
            <w:vAlign w:val="bottom"/>
          </w:tcPr>
          <w:p w:rsidR="00EE041C" w:rsidRPr="00DE3F01" w:rsidRDefault="00A572E9" w:rsidP="00EE041C">
            <w:pPr>
              <w:pStyle w:val="a7"/>
              <w:widowControl w:val="0"/>
              <w:spacing w:line="276" w:lineRule="auto"/>
              <w:ind w:right="8"/>
              <w:rPr>
                <w:bCs/>
                <w:szCs w:val="24"/>
              </w:rPr>
            </w:pPr>
            <w:r>
              <w:rPr>
                <w:bCs/>
                <w:i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__/"/>
                  </w:textInput>
                </w:ffData>
              </w:fldChar>
            </w:r>
            <w:r>
              <w:rPr>
                <w:bCs/>
                <w:iCs/>
              </w:rPr>
              <w:instrText xml:space="preserve"> FORMTEXT </w:instrText>
            </w:r>
            <w:r>
              <w:rPr>
                <w:bCs/>
                <w:iCs/>
              </w:rPr>
            </w:r>
            <w:r>
              <w:rPr>
                <w:bCs/>
                <w:iCs/>
              </w:rPr>
              <w:fldChar w:fldCharType="separate"/>
            </w:r>
            <w:r>
              <w:rPr>
                <w:bCs/>
                <w:iCs/>
                <w:noProof/>
              </w:rPr>
              <w:t>_____________ /_____________/</w:t>
            </w:r>
            <w:r>
              <w:rPr>
                <w:bCs/>
                <w:iCs/>
              </w:rPr>
              <w:fldChar w:fldCharType="end"/>
            </w:r>
            <w:bookmarkEnd w:id="0"/>
          </w:p>
        </w:tc>
      </w:tr>
      <w:tr w:rsidR="00EE041C" w:rsidRPr="00BA495E" w:rsidTr="00FB2B69">
        <w:trPr>
          <w:trHeight w:val="251"/>
          <w:jc w:val="center"/>
        </w:trPr>
        <w:tc>
          <w:tcPr>
            <w:tcW w:w="4926" w:type="dxa"/>
          </w:tcPr>
          <w:p w:rsidR="00EE041C" w:rsidRPr="006B6A63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Cs/>
                <w:iCs/>
              </w:rPr>
            </w:pPr>
            <w:r w:rsidRPr="00DE3F01">
              <w:rPr>
                <w:bCs/>
                <w:szCs w:val="24"/>
                <w:vertAlign w:val="superscript"/>
              </w:rPr>
              <w:t>Подпись</w:t>
            </w:r>
          </w:p>
        </w:tc>
        <w:tc>
          <w:tcPr>
            <w:tcW w:w="3858" w:type="dxa"/>
          </w:tcPr>
          <w:p w:rsidR="00EE041C" w:rsidRPr="006B6A63" w:rsidRDefault="00EE041C" w:rsidP="00EE041C">
            <w:pPr>
              <w:pStyle w:val="2"/>
              <w:spacing w:line="276" w:lineRule="auto"/>
              <w:rPr>
                <w:bCs/>
                <w:iCs/>
              </w:rPr>
            </w:pPr>
            <w:r w:rsidRPr="00DE3F01">
              <w:rPr>
                <w:bCs/>
                <w:vertAlign w:val="superscript"/>
              </w:rPr>
              <w:t>Подпись</w:t>
            </w:r>
          </w:p>
        </w:tc>
      </w:tr>
      <w:tr w:rsidR="00EE041C" w:rsidRPr="00BA495E" w:rsidTr="00FB2B69">
        <w:trPr>
          <w:jc w:val="center"/>
        </w:trPr>
        <w:tc>
          <w:tcPr>
            <w:tcW w:w="4926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  <w:tc>
          <w:tcPr>
            <w:tcW w:w="3858" w:type="dxa"/>
          </w:tcPr>
          <w:p w:rsidR="00EE041C" w:rsidRPr="001B31DC" w:rsidRDefault="00EE041C" w:rsidP="00EE041C">
            <w:pPr>
              <w:pStyle w:val="a7"/>
              <w:widowControl w:val="0"/>
              <w:spacing w:line="276" w:lineRule="auto"/>
              <w:ind w:right="8"/>
              <w:jc w:val="both"/>
              <w:rPr>
                <w:b/>
                <w:bCs/>
                <w:sz w:val="18"/>
                <w:szCs w:val="18"/>
              </w:rPr>
            </w:pPr>
            <w:r w:rsidRPr="001B31DC">
              <w:rPr>
                <w:b/>
                <w:bCs/>
                <w:sz w:val="18"/>
                <w:szCs w:val="18"/>
              </w:rPr>
              <w:t>М.П.</w:t>
            </w:r>
          </w:p>
        </w:tc>
      </w:tr>
    </w:tbl>
    <w:p w:rsidR="00EE041C" w:rsidRDefault="00EE041C" w:rsidP="00EE041C"/>
    <w:tbl>
      <w:tblPr>
        <w:tblpPr w:leftFromText="180" w:rightFromText="180" w:vertAnchor="text" w:horzAnchor="margin" w:tblpXSpec="center" w:tblpY="499"/>
        <w:tblOverlap w:val="never"/>
        <w:tblW w:w="9998" w:type="dxa"/>
        <w:tblLook w:val="04A0" w:firstRow="1" w:lastRow="0" w:firstColumn="1" w:lastColumn="0" w:noHBand="0" w:noVBand="1"/>
      </w:tblPr>
      <w:tblGrid>
        <w:gridCol w:w="5211"/>
        <w:gridCol w:w="4787"/>
      </w:tblGrid>
      <w:tr w:rsidR="00DF596E" w:rsidRPr="00DF596E" w:rsidTr="00DF596E">
        <w:trPr>
          <w:trHeight w:val="1149"/>
        </w:trPr>
        <w:tc>
          <w:tcPr>
            <w:tcW w:w="5211" w:type="dxa"/>
          </w:tcPr>
          <w:p w:rsidR="00DF596E" w:rsidRPr="00DF596E" w:rsidRDefault="00DF596E">
            <w:pPr>
              <w:pStyle w:val="2"/>
              <w:tabs>
                <w:tab w:val="num" w:pos="180"/>
              </w:tabs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787" w:type="dxa"/>
          </w:tcPr>
          <w:p w:rsidR="00DF596E" w:rsidRPr="00DF596E" w:rsidRDefault="00DF596E" w:rsidP="005738AA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</w:tr>
    </w:tbl>
    <w:p w:rsidR="007E3AAD" w:rsidRPr="00DF596E" w:rsidRDefault="007E3AAD">
      <w:pPr>
        <w:rPr>
          <w:sz w:val="24"/>
          <w:szCs w:val="24"/>
        </w:rPr>
      </w:pPr>
    </w:p>
    <w:sectPr w:rsidR="007E3AAD" w:rsidRPr="00DF5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A4855"/>
    <w:multiLevelType w:val="multilevel"/>
    <w:tmpl w:val="252417D2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146" w:hanging="720"/>
      </w:pPr>
    </w:lvl>
    <w:lvl w:ilvl="3">
      <w:start w:val="1"/>
      <w:numFmt w:val="decimal"/>
      <w:isLgl/>
      <w:lvlText w:val="%1.%2.%3.%4."/>
      <w:lvlJc w:val="left"/>
      <w:pPr>
        <w:ind w:left="1146" w:hanging="720"/>
      </w:pPr>
    </w:lvl>
    <w:lvl w:ilvl="4">
      <w:start w:val="1"/>
      <w:numFmt w:val="decimal"/>
      <w:isLgl/>
      <w:lvlText w:val="%1.%2.%3.%4.%5."/>
      <w:lvlJc w:val="left"/>
      <w:pPr>
        <w:ind w:left="1506" w:hanging="1080"/>
      </w:pPr>
    </w:lvl>
    <w:lvl w:ilvl="5">
      <w:start w:val="1"/>
      <w:numFmt w:val="decimal"/>
      <w:isLgl/>
      <w:lvlText w:val="%1.%2.%3.%4.%5.%6."/>
      <w:lvlJc w:val="left"/>
      <w:pPr>
        <w:ind w:left="1506" w:hanging="1080"/>
      </w:pPr>
    </w:lvl>
    <w:lvl w:ilvl="6">
      <w:start w:val="1"/>
      <w:numFmt w:val="decimal"/>
      <w:isLgl/>
      <w:lvlText w:val="%1.%2.%3.%4.%5.%6.%7."/>
      <w:lvlJc w:val="left"/>
      <w:pPr>
        <w:ind w:left="1866" w:hanging="1440"/>
      </w:p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20D"/>
    <w:rsid w:val="00153AF5"/>
    <w:rsid w:val="001F5783"/>
    <w:rsid w:val="00276BBD"/>
    <w:rsid w:val="002D54B7"/>
    <w:rsid w:val="003C7AA3"/>
    <w:rsid w:val="00411311"/>
    <w:rsid w:val="0056523C"/>
    <w:rsid w:val="005738AA"/>
    <w:rsid w:val="005759AB"/>
    <w:rsid w:val="0063220D"/>
    <w:rsid w:val="00685FBA"/>
    <w:rsid w:val="007738C0"/>
    <w:rsid w:val="007E3AAD"/>
    <w:rsid w:val="00A4187E"/>
    <w:rsid w:val="00A572E9"/>
    <w:rsid w:val="00A767BC"/>
    <w:rsid w:val="00B84CAD"/>
    <w:rsid w:val="00BC12E8"/>
    <w:rsid w:val="00C1140F"/>
    <w:rsid w:val="00D02E00"/>
    <w:rsid w:val="00DF596E"/>
    <w:rsid w:val="00E81783"/>
    <w:rsid w:val="00EA76CF"/>
    <w:rsid w:val="00EC5C2F"/>
    <w:rsid w:val="00EE041C"/>
    <w:rsid w:val="00EE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2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unhideWhenUsed/>
    <w:rsid w:val="00DF596E"/>
    <w:pPr>
      <w:ind w:firstLine="709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uiPriority w:val="99"/>
    <w:rsid w:val="00DF596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Абзац списка Знак"/>
    <w:aliases w:val="Bullet_IRAO Знак,List Paragraph Знак,Мой Список Знак"/>
    <w:link w:val="a4"/>
    <w:uiPriority w:val="34"/>
    <w:locked/>
    <w:rsid w:val="00DF596E"/>
  </w:style>
  <w:style w:type="paragraph" w:styleId="a4">
    <w:name w:val="List Paragraph"/>
    <w:aliases w:val="Bullet_IRAO,List Paragraph,Мой Список"/>
    <w:basedOn w:val="a"/>
    <w:link w:val="a3"/>
    <w:uiPriority w:val="34"/>
    <w:qFormat/>
    <w:rsid w:val="00DF596E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759A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759AB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Body Text"/>
    <w:basedOn w:val="a"/>
    <w:link w:val="a8"/>
    <w:uiPriority w:val="99"/>
    <w:unhideWhenUsed/>
    <w:rsid w:val="00EE041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EE041C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1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1389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Iovich, Marina V.</dc:creator>
  <cp:lastModifiedBy>dvsorokin2</cp:lastModifiedBy>
  <cp:revision>17</cp:revision>
  <dcterms:created xsi:type="dcterms:W3CDTF">2020-04-24T16:04:00Z</dcterms:created>
  <dcterms:modified xsi:type="dcterms:W3CDTF">2021-03-22T09:25:00Z</dcterms:modified>
</cp:coreProperties>
</file>